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E677" w14:textId="3B72741E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5. stavka 1. Zakona o sigurnosti prometa na cestama(</w:t>
      </w:r>
      <w:r w:rsidR="002A5BD2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hr-HR"/>
        </w:rPr>
        <w:t>ine</w:t>
      </w:r>
      <w:r w:rsidR="002A5BD2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 w:rsidR="003526FC">
        <w:rPr>
          <w:rFonts w:ascii="Times New Roman" w:eastAsia="Times New Roman" w:hAnsi="Times New Roman" w:cs="Times New Roman"/>
          <w:sz w:val="24"/>
          <w:szCs w:val="24"/>
          <w:lang w:eastAsia="hr-HR"/>
        </w:rPr>
        <w:t>« broj 67/08, 48/</w:t>
      </w:r>
      <w:r w:rsidR="003526FC" w:rsidRPr="003526FC">
        <w:rPr>
          <w:rFonts w:ascii="Times New Roman" w:eastAsia="Times New Roman" w:hAnsi="Times New Roman" w:cs="Times New Roman"/>
          <w:sz w:val="24"/>
          <w:szCs w:val="24"/>
          <w:lang w:eastAsia="hr-HR"/>
        </w:rPr>
        <w:t>10, 74/ 11,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80/13</w:t>
      </w:r>
      <w:r w:rsidR="003526FC" w:rsidRPr="0035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6" w:history="1">
        <w:r w:rsidR="003526FC" w:rsidRPr="003526F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158/13</w:t>
        </w:r>
      </w:hyperlink>
      <w:r w:rsidR="003526FC" w:rsidRPr="003526F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526FC" w:rsidRPr="003526F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92/14</w:t>
        </w:r>
      </w:hyperlink>
      <w:r w:rsidR="003526FC" w:rsidRPr="003526FC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="003526FC" w:rsidRPr="003526F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64/15</w:t>
        </w:r>
      </w:hyperlink>
      <w:r w:rsidR="002A5BD2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17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A5B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Općine </w:t>
      </w:r>
      <w:r w:rsidR="002A5BD2">
        <w:rPr>
          <w:rFonts w:ascii="Times New Roman" w:eastAsia="Times New Roman" w:hAnsi="Times New Roman" w:cs="Times New Roman"/>
          <w:sz w:val="24"/>
          <w:szCs w:val="24"/>
          <w:lang w:eastAsia="hr-HR"/>
        </w:rPr>
        <w:t>Kolan («Službeni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5BD2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Zadarske županije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» broj 26/09 i 43/09 i 14/13) Općinsko vijeće na sj</w:t>
      </w:r>
      <w:r w:rsidR="002D6468">
        <w:rPr>
          <w:rFonts w:ascii="Times New Roman" w:eastAsia="Times New Roman" w:hAnsi="Times New Roman" w:cs="Times New Roman"/>
          <w:sz w:val="24"/>
          <w:szCs w:val="24"/>
          <w:lang w:eastAsia="hr-HR"/>
        </w:rPr>
        <w:t>ednici održanoj dana 13</w:t>
      </w:r>
      <w:r w:rsidR="00934E8A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2016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14:paraId="446C3CD8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  <w:r w:rsidRPr="001B5B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o javnim parkiralištima na kojima se vrši naplata, načinu naplate parkiranja i visini naknade za parkiranje</w:t>
      </w:r>
    </w:p>
    <w:p w14:paraId="07670D9A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17818C56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Ovom se Odlukom određuju javna parkirališta na kojima se obavlja naplata, utvrđuje način naplate parkiranja i visina naknade za parkiranje.</w:t>
      </w:r>
    </w:p>
    <w:p w14:paraId="5FF18C57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50A1E249" w14:textId="5BA4D530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Tehničke i organizacijske poslove, naplatu, nadzor nad parkiranjem vozila, te druge poslove na javnim parkiralištima obavlja </w:t>
      </w:r>
      <w:r w:rsidR="008433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Organizator parkiranja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D72EDF2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6D1F5E8A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Parkirališna površina (u daljnjem tekstu: javno parkiralište) je dio javno prometne površine namijenjen parkiranju vozila.</w:t>
      </w:r>
    </w:p>
    <w:p w14:paraId="677AB743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Javna parkirališta na kojima se vrši naplata </w:t>
      </w:r>
      <w:r w:rsidR="001F2498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za parkiranje vozila su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9D56B2A" w14:textId="77777777" w:rsidR="001B5BF8" w:rsidRPr="001F2498" w:rsidRDefault="001F2498" w:rsidP="001F249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498">
        <w:rPr>
          <w:rFonts w:ascii="Times New Roman" w:eastAsia="Times New Roman" w:hAnsi="Times New Roman" w:cs="Times New Roman"/>
          <w:sz w:val="24"/>
          <w:szCs w:val="24"/>
          <w:lang w:eastAsia="hr-HR"/>
        </w:rPr>
        <w:t>parkiralište »Sveti Duh</w:t>
      </w:r>
      <w:r w:rsidR="001B5BF8" w:rsidRPr="001F2498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</w:p>
    <w:p w14:paraId="3B7D24B1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4AF56C7F" w14:textId="44DFF194" w:rsidR="001B5BF8" w:rsidRPr="001B5BF8" w:rsidRDefault="00DD007C" w:rsidP="00DD0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007C">
        <w:rPr>
          <w:rFonts w:ascii="Times New Roman" w:eastAsia="Times New Roman" w:hAnsi="Times New Roman" w:cs="Times New Roman"/>
          <w:sz w:val="24"/>
          <w:szCs w:val="24"/>
          <w:lang w:eastAsia="hr-HR"/>
        </w:rPr>
        <w:t>Naplata parkiranja obavlja se svakodnevno u razdoblju od 15. lipnja do 15. rujna u vremenu od 9,00 do 17,00 sati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45027F1" w14:textId="77777777" w:rsidR="001B5BF8" w:rsidRDefault="00A73522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dnevne karte je definirana službenim cjenikom Organizatora parkiranja</w:t>
      </w:r>
      <w:r w:rsidR="001B5BF8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19204B" w14:textId="77777777" w:rsidR="001B5BF8" w:rsidRPr="001B5BF8" w:rsidRDefault="00A64542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</w:t>
      </w:r>
      <w:r w:rsidR="001B5BF8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8F8AB9F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Zaustavljanjem ili parkiranjem vozila na javnom parkiralištu s naplatom, vozač odnosno vlasnik vozila sklapa s Organizatorom parkiranja ugovor o korištenju javnog parkirališta s naplatom uz uvjete propisane ovom Odlukom.</w:t>
      </w:r>
    </w:p>
    <w:p w14:paraId="66DCCC73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9C41E0" w14:textId="77777777" w:rsidR="00A64542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javnih parkirališta s naplatom koriste se prema odredbama ove Odluke slijedeće vrste parkirnih karata:</w:t>
      </w:r>
    </w:p>
    <w:p w14:paraId="68981001" w14:textId="51D69FAD" w:rsidR="00503FCD" w:rsidRDefault="00503FCD" w:rsidP="00503FCD">
      <w:pPr>
        <w:pStyle w:val="Odlomakpopis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dnevna karta</w:t>
      </w:r>
    </w:p>
    <w:p w14:paraId="2CAAEA34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karata iz ovog članka prihod je Organizatora parkiranja.</w:t>
      </w:r>
    </w:p>
    <w:p w14:paraId="33E79FB0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E5F1C3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Uplata naknade za parkiranje na javnom p</w:t>
      </w:r>
      <w:r w:rsidR="00A645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arkiralištu može se izvršiti </w:t>
      </w:r>
      <w:r w:rsidR="00EC0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ručno 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na blagajni O</w:t>
      </w:r>
      <w:r w:rsidR="00EC0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rganizatora parkiranja 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od strane ovlaštene osobe Organizatora parkiranja.</w:t>
      </w:r>
    </w:p>
    <w:p w14:paraId="2B78A2FA" w14:textId="6A4B6FB8" w:rsidR="001B5BF8" w:rsidRDefault="00275805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1B5BF8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nevna karta vrijedi isključivo za tekući dan.</w:t>
      </w:r>
    </w:p>
    <w:p w14:paraId="4E112231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5995AF" w14:textId="77777777" w:rsidR="001B5BF8" w:rsidRPr="001B5BF8" w:rsidRDefault="00503FCD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</w:t>
      </w:r>
      <w:r w:rsidR="001B5BF8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karte ručno podrazumijeva istodobno plaćanje i preuzimanje parkirališne karte neposredno na javnom parkiralištu od osobe koju ovlasti Organizator parkiranja. Za ručnu naplatu koristi se fiskalna blagajna.</w:t>
      </w:r>
    </w:p>
    <w:p w14:paraId="41D012EC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72B1FD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Za naplatu parkiranja Parkirna karta za javno parkiralište sadrži sljedeće podatke:</w:t>
      </w:r>
    </w:p>
    <w:p w14:paraId="592327FA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-skraćenu oznaku tvrtke, Organizatora parkiranja koji obavlja naplatu,</w:t>
      </w:r>
    </w:p>
    <w:p w14:paraId="34C17F55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-oznaku javnog parkirališta,</w:t>
      </w:r>
    </w:p>
    <w:p w14:paraId="7E3EADBA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-serijski, odnosno redni broj parkirne karte,</w:t>
      </w:r>
    </w:p>
    <w:p w14:paraId="459BAE35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-datum izdavanja,</w:t>
      </w:r>
    </w:p>
    <w:p w14:paraId="007707FE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-obavijest o načinu isticanja parkirne karte</w:t>
      </w:r>
    </w:p>
    <w:p w14:paraId="717A3B7D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-vrijeme početka parkiranja</w:t>
      </w:r>
    </w:p>
    <w:p w14:paraId="79492EA8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8FDF57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javnog parkirališta čini povredu ove Odluke ako:</w:t>
      </w:r>
    </w:p>
    <w:p w14:paraId="3577CD45" w14:textId="77777777" w:rsidR="001B5BF8" w:rsidRPr="001B5BF8" w:rsidRDefault="00AD6E82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B5BF8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) koristi javno parkiralište bez parkirne karte.</w:t>
      </w:r>
    </w:p>
    <w:p w14:paraId="500AA08A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Kontrolu parkiranja vozila na javnom parkiralištu pod naplatom obavlja ovlaštena osoba Organizatora parkiranja.</w:t>
      </w:r>
    </w:p>
    <w:p w14:paraId="42BDAB1E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5A87B4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Vozila liječničkog i medicinskog osoblja za vrijeme kućne posjete i kućne njege ne plaćaju parkiranje kao ni ostala vozila javnih službi</w:t>
      </w:r>
      <w:r w:rsidR="008D7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(policija, vatrogasci, hitna pomoć i sl.)</w:t>
      </w:r>
      <w:r w:rsidR="005D57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914A3CA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7DC33FA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sa invaliditetom koje su rješenjem nadležnog državnog tijela ostvarili pravo na znak pristupačnosti, mogu besplatno parkirati na javnim parkiralištima na mjestima rezerviranim odnosno obilježenim s posebnim znakom pristupačnosti sukladno zakonu.</w:t>
      </w:r>
    </w:p>
    <w:p w14:paraId="55C300FB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0988DB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Korisnik parkiranja na javnom parkiralištu s naplatom koji učini povrede iz članka 1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ove Odluke, obvezan je </w:t>
      </w:r>
      <w:r w:rsidR="008D72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licu mjesta 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pl</w:t>
      </w:r>
      <w:r w:rsidR="008D72B4">
        <w:rPr>
          <w:rFonts w:ascii="Times New Roman" w:eastAsia="Times New Roman" w:hAnsi="Times New Roman" w:cs="Times New Roman"/>
          <w:sz w:val="24"/>
          <w:szCs w:val="24"/>
          <w:lang w:eastAsia="hr-HR"/>
        </w:rPr>
        <w:t>atiti dnevnu kartu ili ukloniti vozilo s parkirališta.</w:t>
      </w:r>
    </w:p>
    <w:p w14:paraId="49D41412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12E08F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U visinu naknade za parkiranja uključen je i porez na dodanu vrijednost.</w:t>
      </w:r>
    </w:p>
    <w:p w14:paraId="373DCEFA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3A1E6A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Korisnikom javnog parkirališta s naplatom koji podliježe obvezi plaćanja parkirne karte smatra se vlasnik ili korisnik vozila koji je evidentiran u odgovarajućim evidencijama Ministarstva unutarnjih poslova, prema registracijskoj oznaci vozila, a za vozila koja nisu evidentirana vlasnik vozila utvrđuje se na drugi način.</w:t>
      </w:r>
    </w:p>
    <w:p w14:paraId="25ADC14B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F6179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DD2C98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Organizator parkiranja ne odgovara za štete nastale na vozilima na javnim parkiralištima iz ove Odluke , kao ni za njihovo otuđenje.</w:t>
      </w:r>
    </w:p>
    <w:p w14:paraId="61048E98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D5799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6DF5316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Za povredu odredaba ove Odluke odgovara vlasnik ili korisnik registriranog vozila.</w:t>
      </w:r>
    </w:p>
    <w:p w14:paraId="40831BC1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D5799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CC8DC3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 nad parkiranjem vozila na javnim parkirališnim površinama obavlja ovlaštena osoba organizatora parkiranja.</w:t>
      </w:r>
    </w:p>
    <w:p w14:paraId="426732BA" w14:textId="77777777" w:rsidR="001B5BF8" w:rsidRPr="001B5BF8" w:rsidRDefault="001B5BF8" w:rsidP="001B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D5799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11EEF4" w14:textId="77777777" w:rsidR="001B5BF8" w:rsidRPr="001B5BF8" w:rsidRDefault="001B5BF8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danom donošenja </w:t>
      </w:r>
      <w:r w:rsidR="00A735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objavit će se u </w:t>
      </w:r>
      <w:r w:rsidR="00A73522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«</w:t>
      </w:r>
      <w:r w:rsidR="00A73522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glasniku Zadarske županije</w:t>
      </w:r>
      <w:r w:rsidR="00A73522"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 w:rsidRPr="001B5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08BC5E" w14:textId="78DCF180" w:rsidR="001B5BF8" w:rsidRPr="00D05486" w:rsidRDefault="00A73522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4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</w:t>
      </w:r>
      <w:r w:rsidR="008433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340-09/16-01/02</w:t>
      </w:r>
      <w:r w:rsidRPr="00D054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152F1EB2" w14:textId="4F29C092" w:rsidR="001B5BF8" w:rsidRPr="00D05486" w:rsidRDefault="00A73522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4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Ur. broj: </w:t>
      </w:r>
      <w:r w:rsidR="008433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2198/33-40-16-1</w:t>
      </w:r>
      <w:bookmarkStart w:id="0" w:name="_GoBack"/>
      <w:bookmarkEnd w:id="0"/>
    </w:p>
    <w:p w14:paraId="4BB93D26" w14:textId="788F66E4" w:rsidR="001B5BF8" w:rsidRDefault="00D05486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054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Kolan, 13</w:t>
      </w:r>
      <w:r w:rsidR="00A73522" w:rsidRPr="00D054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srpnja 2016</w:t>
      </w:r>
      <w:r w:rsidR="001B5BF8" w:rsidRPr="00D0548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02F6575F" w14:textId="77777777" w:rsidR="00D05486" w:rsidRDefault="00D05486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E41226" w14:textId="77777777" w:rsidR="00B2799B" w:rsidRPr="00D05486" w:rsidRDefault="00B2799B" w:rsidP="001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406E71" w14:textId="77777777" w:rsidR="00D05486" w:rsidRPr="00D05486" w:rsidRDefault="00D05486" w:rsidP="00D054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OPĆINSKO VIJEĆE OPĆINE KOLAN </w:t>
      </w:r>
    </w:p>
    <w:p w14:paraId="53D9CF73" w14:textId="77777777" w:rsidR="00D05486" w:rsidRPr="00D05486" w:rsidRDefault="00D05486" w:rsidP="00D05486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4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Predsjednik Općinskog vijeća                                                                                                    </w:t>
      </w:r>
    </w:p>
    <w:p w14:paraId="65F845EB" w14:textId="606AD25C" w:rsidR="00D05486" w:rsidRPr="00D05486" w:rsidRDefault="00D05486" w:rsidP="00D05486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5486">
        <w:rPr>
          <w:rFonts w:ascii="Times New Roman" w:hAnsi="Times New Roman" w:cs="Times New Roman"/>
          <w:sz w:val="24"/>
          <w:szCs w:val="24"/>
        </w:rPr>
        <w:t>Branimir Tauzer, mag.ing.aedif.</w:t>
      </w:r>
    </w:p>
    <w:sectPr w:rsidR="00D05486" w:rsidRPr="00D0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44F4"/>
    <w:multiLevelType w:val="hybridMultilevel"/>
    <w:tmpl w:val="0682EEB6"/>
    <w:lvl w:ilvl="0" w:tplc="19BCB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95"/>
    <w:rsid w:val="001A6310"/>
    <w:rsid w:val="001B5BF8"/>
    <w:rsid w:val="001C6270"/>
    <w:rsid w:val="001F2498"/>
    <w:rsid w:val="00275805"/>
    <w:rsid w:val="002A5BD2"/>
    <w:rsid w:val="002D6468"/>
    <w:rsid w:val="003526FC"/>
    <w:rsid w:val="00444E5F"/>
    <w:rsid w:val="00481B03"/>
    <w:rsid w:val="004C5863"/>
    <w:rsid w:val="00503FCD"/>
    <w:rsid w:val="005D5799"/>
    <w:rsid w:val="007B5895"/>
    <w:rsid w:val="00843316"/>
    <w:rsid w:val="008D72B4"/>
    <w:rsid w:val="00934E8A"/>
    <w:rsid w:val="009840C2"/>
    <w:rsid w:val="009906E9"/>
    <w:rsid w:val="00994A7C"/>
    <w:rsid w:val="009F1B1A"/>
    <w:rsid w:val="00A64542"/>
    <w:rsid w:val="00A73522"/>
    <w:rsid w:val="00A86E35"/>
    <w:rsid w:val="00AD6E82"/>
    <w:rsid w:val="00AE6A3C"/>
    <w:rsid w:val="00B2799B"/>
    <w:rsid w:val="00C42AB3"/>
    <w:rsid w:val="00CE6979"/>
    <w:rsid w:val="00CF6179"/>
    <w:rsid w:val="00D05486"/>
    <w:rsid w:val="00DD007C"/>
    <w:rsid w:val="00E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5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B5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5B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526F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F249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D5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57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579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5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579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7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B5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5B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526F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F249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D5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57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579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5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579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14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.hr/cms.htm?id=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 Supraha</dc:creator>
  <cp:lastModifiedBy>Korisnik</cp:lastModifiedBy>
  <cp:revision>4</cp:revision>
  <cp:lastPrinted>2016-07-25T06:34:00Z</cp:lastPrinted>
  <dcterms:created xsi:type="dcterms:W3CDTF">2016-07-25T05:51:00Z</dcterms:created>
  <dcterms:modified xsi:type="dcterms:W3CDTF">2016-07-25T06:35:00Z</dcterms:modified>
</cp:coreProperties>
</file>