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80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Na temelju članka 45. Zakona o financiranju jedinica lokalne i područne (regionalne) samouprave (Narodne novine, broj 17/93, 69/97, 33/00, 73/00, 127/00, 59/01, 107/01, 117/01,150/02, 147/03, 132/06, 26/07, 73/08, 25/</w:t>
      </w:r>
      <w:r w:rsidR="007F50BB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12, 147/14 i 100/15), Naputku o  načinu i uvjetima korištenja sredstava od poreza na dohodak namjenjenih za financiranje kapitalnih projekata od interesa za razvoj otoka (NN52/15)</w:t>
      </w:r>
      <w:r w:rsidR="0027410C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i članak</w:t>
      </w:r>
      <w:r w:rsidR="00856013">
        <w:rPr>
          <w:rFonts w:ascii="Times New Roman" w:eastAsia="Times New Roman" w:hAnsi="Times New Roman" w:cs="Times New Roman"/>
          <w:iCs/>
          <w:noProof/>
          <w:sz w:val="24"/>
          <w:szCs w:val="24"/>
        </w:rPr>
        <w:t>a 28. Statuta Općine Kolan ( 8/13 ''Službeni glasanik Zadarske županje)</w:t>
      </w:r>
      <w:r w:rsidR="006835CD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</w:t>
      </w:r>
      <w:r w:rsidR="00E67CB7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 na </w:t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sjednici</w:t>
      </w:r>
      <w:r w:rsidR="00856013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</w:t>
      </w:r>
      <w:r w:rsidR="00E67CB7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održanoj</w:t>
      </w:r>
      <w:r w:rsidR="002D26CC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dana 20.lipnja </w:t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2016. godine donosi</w:t>
      </w:r>
    </w:p>
    <w:p w:rsidR="00035F80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035F80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</w:pPr>
      <w:r w:rsidRPr="00C4324A"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t>Odluku</w:t>
      </w:r>
    </w:p>
    <w:p w:rsidR="00035F80" w:rsidRPr="00C4324A" w:rsidRDefault="00035F80" w:rsidP="00394C8E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</w:pPr>
      <w:r w:rsidRPr="00C4324A"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t xml:space="preserve">o kapitalnim projektima od interesa za razvoj </w:t>
      </w:r>
      <w:r w:rsidR="006835CD"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t>Općine Kolan</w:t>
      </w:r>
      <w:r w:rsidR="007F50BB" w:rsidRPr="00C4324A">
        <w:rPr>
          <w:rFonts w:ascii="Times New Roman" w:eastAsia="Times New Roman" w:hAnsi="Times New Roman" w:cs="Times New Roman"/>
          <w:b/>
          <w:iCs/>
          <w:noProof/>
          <w:sz w:val="28"/>
          <w:szCs w:val="28"/>
        </w:rPr>
        <w:t xml:space="preserve"> te otoka Paga </w:t>
      </w:r>
    </w:p>
    <w:p w:rsidR="00035F80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035F80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t>Članak 1.</w:t>
      </w:r>
    </w:p>
    <w:p w:rsidR="00394C8E" w:rsidRPr="00C4324A" w:rsidRDefault="00394C8E" w:rsidP="00035F80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</w:p>
    <w:p w:rsidR="00BF5AF7" w:rsidRPr="00C4324A" w:rsidRDefault="00BF5AF7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Ovom Odlukom  utvrđuju se kapitalni projekti  koji su od interesa za razvoj otoka Paga  i koji će se financirati korištenjem sredstava iz udjela u porezu na dohodak izdvojenih na poziciji ministarstva nadležnog za otoke temeljem članka 45. stavka 10. točke f) Zakona o financiranju jedinica lokalne i područne (regionalne) samouprave</w:t>
      </w:r>
      <w:r w:rsidR="007A3BCA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a provode se u administ</w:t>
      </w:r>
      <w:r w:rsidR="00856013">
        <w:rPr>
          <w:rFonts w:ascii="Times New Roman" w:eastAsia="Times New Roman" w:hAnsi="Times New Roman" w:cs="Times New Roman"/>
          <w:iCs/>
          <w:noProof/>
          <w:sz w:val="24"/>
          <w:szCs w:val="24"/>
        </w:rPr>
        <w:t>rativnim granicama Općine Kolan</w:t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. </w:t>
      </w:r>
    </w:p>
    <w:p w:rsidR="00BF5AF7" w:rsidRPr="00C4324A" w:rsidRDefault="00BF5AF7" w:rsidP="00BF5AF7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t>Članak 2.</w:t>
      </w:r>
    </w:p>
    <w:p w:rsidR="00BF5AF7" w:rsidRPr="00C4324A" w:rsidRDefault="00BF5AF7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035F80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Kapitalni projekti</w:t>
      </w:r>
      <w:r w:rsidR="007A3BCA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iz članka 1. ove odluke (</w:t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od interesa za </w:t>
      </w:r>
      <w:r w:rsidR="00856013">
        <w:rPr>
          <w:rFonts w:ascii="Times New Roman" w:eastAsia="Times New Roman" w:hAnsi="Times New Roman" w:cs="Times New Roman"/>
          <w:iCs/>
          <w:noProof/>
          <w:sz w:val="24"/>
          <w:szCs w:val="24"/>
        </w:rPr>
        <w:t>razvoj općine Kolan ali i o</w:t>
      </w:r>
      <w:r w:rsidR="00394C8E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toka Paga</w:t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</w:t>
      </w:r>
      <w:r w:rsidR="007F50BB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u cjelini</w:t>
      </w:r>
      <w:r w:rsidR="007A3BCA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)</w:t>
      </w:r>
      <w:r w:rsidR="007F50BB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</w:t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su:</w:t>
      </w:r>
    </w:p>
    <w:p w:rsidR="00D302DE" w:rsidRPr="00C4324A" w:rsidRDefault="00D302DE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0"/>
        <w:gridCol w:w="8228"/>
      </w:tblGrid>
      <w:tr w:rsidR="007F50BB" w:rsidRPr="00C4324A" w:rsidTr="00107730">
        <w:trPr>
          <w:trHeight w:val="777"/>
        </w:trPr>
        <w:tc>
          <w:tcPr>
            <w:tcW w:w="1060" w:type="dxa"/>
            <w:noWrap/>
            <w:hideMark/>
          </w:tcPr>
          <w:p w:rsidR="007F50BB" w:rsidRPr="00C4324A" w:rsidRDefault="007F50BB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8228" w:type="dxa"/>
            <w:hideMark/>
          </w:tcPr>
          <w:p w:rsidR="007F50BB" w:rsidRPr="00C4324A" w:rsidRDefault="006835CD" w:rsidP="00107730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Izgradnja, rekonstrukcija i sanacija sustava vodoopskrbe u Općini Kolan</w:t>
            </w:r>
          </w:p>
        </w:tc>
      </w:tr>
      <w:tr w:rsidR="007F50BB" w:rsidRPr="00C4324A" w:rsidTr="00107730">
        <w:trPr>
          <w:trHeight w:val="600"/>
        </w:trPr>
        <w:tc>
          <w:tcPr>
            <w:tcW w:w="1060" w:type="dxa"/>
            <w:noWrap/>
            <w:hideMark/>
          </w:tcPr>
          <w:p w:rsidR="007F50BB" w:rsidRPr="00C4324A" w:rsidRDefault="007F50BB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8228" w:type="dxa"/>
            <w:hideMark/>
          </w:tcPr>
          <w:p w:rsidR="007F50BB" w:rsidRPr="00C4324A" w:rsidRDefault="00107730" w:rsidP="00107730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Rekonstrukcija, sanacija i izgradnja sustava odvodnje otpadnih i oborinskih voda na</w:t>
            </w:r>
            <w:r w:rsidR="00D302DE"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</w:t>
            </w:r>
            <w:r w:rsidR="006835C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području Općine Kolan</w:t>
            </w: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.</w:t>
            </w:r>
          </w:p>
        </w:tc>
      </w:tr>
      <w:tr w:rsidR="007F50BB" w:rsidRPr="00C4324A" w:rsidTr="00107730">
        <w:trPr>
          <w:trHeight w:val="371"/>
        </w:trPr>
        <w:tc>
          <w:tcPr>
            <w:tcW w:w="1060" w:type="dxa"/>
            <w:noWrap/>
            <w:hideMark/>
          </w:tcPr>
          <w:p w:rsidR="007F50BB" w:rsidRPr="00C4324A" w:rsidRDefault="007F50BB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3</w:t>
            </w:r>
          </w:p>
        </w:tc>
        <w:tc>
          <w:tcPr>
            <w:tcW w:w="8228" w:type="dxa"/>
            <w:hideMark/>
          </w:tcPr>
          <w:p w:rsidR="007F50BB" w:rsidRPr="00C4324A" w:rsidRDefault="00107730" w:rsidP="00107730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Izrada Prostorno plan</w:t>
            </w:r>
            <w:r w:rsidR="006835C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ske  dokumentacije Općine Kolan</w:t>
            </w: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.</w:t>
            </w:r>
          </w:p>
        </w:tc>
      </w:tr>
      <w:tr w:rsidR="007F50BB" w:rsidRPr="00C4324A" w:rsidTr="00107730">
        <w:trPr>
          <w:trHeight w:val="600"/>
        </w:trPr>
        <w:tc>
          <w:tcPr>
            <w:tcW w:w="1060" w:type="dxa"/>
            <w:noWrap/>
            <w:hideMark/>
          </w:tcPr>
          <w:p w:rsidR="007F50BB" w:rsidRPr="00C4324A" w:rsidRDefault="007F50BB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4</w:t>
            </w:r>
          </w:p>
        </w:tc>
        <w:tc>
          <w:tcPr>
            <w:tcW w:w="8228" w:type="dxa"/>
            <w:hideMark/>
          </w:tcPr>
          <w:p w:rsidR="007F50BB" w:rsidRPr="00C4324A" w:rsidRDefault="00107730" w:rsidP="002D26CC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Sanacija postojećih </w:t>
            </w:r>
            <w:r w:rsidR="002D26CC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crnih točaka</w:t>
            </w:r>
            <w:r w:rsidR="006835C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na području Općine Kolan</w:t>
            </w: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.</w:t>
            </w:r>
          </w:p>
        </w:tc>
      </w:tr>
      <w:tr w:rsidR="007F50BB" w:rsidRPr="00C4324A" w:rsidTr="00107730">
        <w:trPr>
          <w:trHeight w:val="513"/>
        </w:trPr>
        <w:tc>
          <w:tcPr>
            <w:tcW w:w="1060" w:type="dxa"/>
            <w:noWrap/>
            <w:hideMark/>
          </w:tcPr>
          <w:p w:rsidR="007F50BB" w:rsidRPr="00C4324A" w:rsidRDefault="007F50BB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5</w:t>
            </w:r>
          </w:p>
        </w:tc>
        <w:tc>
          <w:tcPr>
            <w:tcW w:w="8228" w:type="dxa"/>
            <w:hideMark/>
          </w:tcPr>
          <w:p w:rsidR="007F50BB" w:rsidRPr="00C4324A" w:rsidRDefault="00107730" w:rsidP="00107730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Izgradnja i sanacija luka i prista</w:t>
            </w:r>
            <w:r w:rsidR="006835C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ništa ( luka Mandre</w:t>
            </w:r>
            <w:r w:rsidR="00F07A21"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, </w:t>
            </w:r>
            <w:r w:rsidR="006835C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pristanište Sv. Duh</w:t>
            </w: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)</w:t>
            </w:r>
          </w:p>
        </w:tc>
      </w:tr>
      <w:tr w:rsidR="007F50BB" w:rsidRPr="00C4324A" w:rsidTr="00F07A21">
        <w:trPr>
          <w:trHeight w:val="279"/>
        </w:trPr>
        <w:tc>
          <w:tcPr>
            <w:tcW w:w="1060" w:type="dxa"/>
            <w:noWrap/>
            <w:hideMark/>
          </w:tcPr>
          <w:p w:rsidR="007F50BB" w:rsidRPr="00C4324A" w:rsidRDefault="007F50BB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6</w:t>
            </w:r>
          </w:p>
        </w:tc>
        <w:tc>
          <w:tcPr>
            <w:tcW w:w="8228" w:type="dxa"/>
            <w:hideMark/>
          </w:tcPr>
          <w:p w:rsidR="007F50BB" w:rsidRPr="00C4324A" w:rsidRDefault="00107730" w:rsidP="00107730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Rekonstrukcija</w:t>
            </w:r>
            <w:r w:rsidR="006835C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i sanacija osnovne škole u Kolanu</w:t>
            </w: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.</w:t>
            </w:r>
          </w:p>
        </w:tc>
      </w:tr>
      <w:tr w:rsidR="007F50BB" w:rsidRPr="00C4324A" w:rsidTr="00107730">
        <w:trPr>
          <w:trHeight w:val="825"/>
        </w:trPr>
        <w:tc>
          <w:tcPr>
            <w:tcW w:w="1060" w:type="dxa"/>
            <w:noWrap/>
            <w:hideMark/>
          </w:tcPr>
          <w:p w:rsidR="007F50BB" w:rsidRPr="00C4324A" w:rsidRDefault="007F50BB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7</w:t>
            </w:r>
          </w:p>
        </w:tc>
        <w:tc>
          <w:tcPr>
            <w:tcW w:w="8228" w:type="dxa"/>
            <w:hideMark/>
          </w:tcPr>
          <w:p w:rsidR="007F50BB" w:rsidRPr="00C4324A" w:rsidRDefault="006835CD" w:rsidP="0027410C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Razvoj infrastrukture u poduzetničkim zonama na području Općine Kolan</w:t>
            </w:r>
          </w:p>
        </w:tc>
      </w:tr>
      <w:tr w:rsidR="007F50BB" w:rsidRPr="00C4324A" w:rsidTr="00107730">
        <w:trPr>
          <w:trHeight w:val="411"/>
        </w:trPr>
        <w:tc>
          <w:tcPr>
            <w:tcW w:w="1060" w:type="dxa"/>
            <w:noWrap/>
            <w:hideMark/>
          </w:tcPr>
          <w:p w:rsidR="007F50BB" w:rsidRPr="00C4324A" w:rsidRDefault="007F50BB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8</w:t>
            </w:r>
          </w:p>
        </w:tc>
        <w:tc>
          <w:tcPr>
            <w:tcW w:w="8228" w:type="dxa"/>
            <w:hideMark/>
          </w:tcPr>
          <w:p w:rsidR="007F50BB" w:rsidRPr="00C4324A" w:rsidRDefault="006835CD" w:rsidP="00107730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Sanacija, rekonstrukcija i izgradanja nerazvrstanih cesta na području Općine Kolan</w:t>
            </w:r>
          </w:p>
        </w:tc>
      </w:tr>
      <w:tr w:rsidR="007F50BB" w:rsidRPr="00C4324A" w:rsidTr="00107730">
        <w:trPr>
          <w:trHeight w:val="300"/>
        </w:trPr>
        <w:tc>
          <w:tcPr>
            <w:tcW w:w="1060" w:type="dxa"/>
            <w:noWrap/>
            <w:hideMark/>
          </w:tcPr>
          <w:p w:rsidR="007F50BB" w:rsidRPr="00C4324A" w:rsidRDefault="00C4324A" w:rsidP="00F07A21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9</w:t>
            </w:r>
          </w:p>
        </w:tc>
        <w:tc>
          <w:tcPr>
            <w:tcW w:w="8228" w:type="dxa"/>
            <w:hideMark/>
          </w:tcPr>
          <w:p w:rsidR="007F50BB" w:rsidRPr="00C4324A" w:rsidRDefault="00107730" w:rsidP="00107730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Projekt iz</w:t>
            </w:r>
            <w:r w:rsidR="006835CD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gradnje vodospreme u Kolanu i Mandrama.</w:t>
            </w:r>
          </w:p>
        </w:tc>
      </w:tr>
      <w:tr w:rsidR="007F50BB" w:rsidRPr="00C4324A" w:rsidTr="00107730">
        <w:trPr>
          <w:trHeight w:val="600"/>
        </w:trPr>
        <w:tc>
          <w:tcPr>
            <w:tcW w:w="1060" w:type="dxa"/>
            <w:noWrap/>
            <w:hideMark/>
          </w:tcPr>
          <w:p w:rsidR="007F50BB" w:rsidRPr="00C4324A" w:rsidRDefault="00F07A21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</w:t>
            </w:r>
            <w:r w:rsidR="00C4324A"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0</w:t>
            </w:r>
          </w:p>
        </w:tc>
        <w:tc>
          <w:tcPr>
            <w:tcW w:w="8228" w:type="dxa"/>
            <w:hideMark/>
          </w:tcPr>
          <w:p w:rsidR="007F50BB" w:rsidRPr="00C4324A" w:rsidRDefault="006835CD" w:rsidP="00F07A21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Sanacija sportskih igrališta u Kolanu i Mandrama</w:t>
            </w:r>
            <w:r w:rsidR="00107730"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7F50BB" w:rsidRPr="00C4324A" w:rsidTr="00F07A21">
        <w:trPr>
          <w:trHeight w:val="349"/>
        </w:trPr>
        <w:tc>
          <w:tcPr>
            <w:tcW w:w="1060" w:type="dxa"/>
            <w:noWrap/>
            <w:hideMark/>
          </w:tcPr>
          <w:p w:rsidR="007F50BB" w:rsidRPr="00C4324A" w:rsidRDefault="00F07A21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</w:t>
            </w:r>
            <w:r w:rsidR="00C4324A"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8228" w:type="dxa"/>
            <w:hideMark/>
          </w:tcPr>
          <w:p w:rsidR="007F50BB" w:rsidRPr="00C4324A" w:rsidRDefault="006835CD" w:rsidP="00F07A21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Rekonstrukcija etnografskog muzeja i njegova sadržaja u Kolanu</w:t>
            </w:r>
          </w:p>
        </w:tc>
      </w:tr>
      <w:tr w:rsidR="007F50BB" w:rsidRPr="00C4324A" w:rsidTr="00107730">
        <w:trPr>
          <w:trHeight w:val="600"/>
        </w:trPr>
        <w:tc>
          <w:tcPr>
            <w:tcW w:w="1060" w:type="dxa"/>
            <w:noWrap/>
            <w:hideMark/>
          </w:tcPr>
          <w:p w:rsidR="007F50BB" w:rsidRPr="00C4324A" w:rsidRDefault="00F07A21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</w:t>
            </w:r>
            <w:r w:rsidR="00C4324A"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8228" w:type="dxa"/>
            <w:hideMark/>
          </w:tcPr>
          <w:p w:rsidR="007F50BB" w:rsidRPr="00C4324A" w:rsidRDefault="006835CD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Uređenje i sanacija prostora za Općinsku knjižnicu u Kolanu</w:t>
            </w:r>
          </w:p>
        </w:tc>
      </w:tr>
      <w:tr w:rsidR="007F50BB" w:rsidRPr="00C4324A" w:rsidTr="00107730">
        <w:trPr>
          <w:trHeight w:val="300"/>
        </w:trPr>
        <w:tc>
          <w:tcPr>
            <w:tcW w:w="1060" w:type="dxa"/>
            <w:noWrap/>
            <w:hideMark/>
          </w:tcPr>
          <w:p w:rsidR="007F50BB" w:rsidRPr="00C4324A" w:rsidRDefault="00F07A21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</w:t>
            </w:r>
            <w:r w:rsidR="00C4324A"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3</w:t>
            </w:r>
          </w:p>
        </w:tc>
        <w:tc>
          <w:tcPr>
            <w:tcW w:w="8228" w:type="dxa"/>
            <w:hideMark/>
          </w:tcPr>
          <w:p w:rsidR="007F50BB" w:rsidRPr="00C4324A" w:rsidRDefault="006835CD" w:rsidP="00F07A21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Očuvanje, uređenje i sanacija kulturno povijesnih spomenika- crkva sv. Luke u Kolanu, bunar u Kolanu s vodovodom iz doba Rima</w:t>
            </w:r>
          </w:p>
        </w:tc>
      </w:tr>
      <w:tr w:rsidR="007F50BB" w:rsidRPr="00C4324A" w:rsidTr="00107730">
        <w:trPr>
          <w:trHeight w:val="300"/>
        </w:trPr>
        <w:tc>
          <w:tcPr>
            <w:tcW w:w="1060" w:type="dxa"/>
            <w:noWrap/>
            <w:hideMark/>
          </w:tcPr>
          <w:p w:rsidR="007F50BB" w:rsidRPr="00C4324A" w:rsidRDefault="00F07A21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</w:t>
            </w:r>
            <w:r w:rsidR="00C4324A"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4</w:t>
            </w:r>
          </w:p>
        </w:tc>
        <w:tc>
          <w:tcPr>
            <w:tcW w:w="8228" w:type="dxa"/>
            <w:hideMark/>
          </w:tcPr>
          <w:p w:rsidR="007F50BB" w:rsidRPr="00C4324A" w:rsidRDefault="002D26CC" w:rsidP="002D26CC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Očuvanje kamenjarskog pašnjaka kao važnogpoljoprivrednog resursa</w:t>
            </w:r>
          </w:p>
        </w:tc>
      </w:tr>
      <w:tr w:rsidR="007F50BB" w:rsidRPr="00C4324A" w:rsidTr="00107730">
        <w:trPr>
          <w:trHeight w:val="300"/>
        </w:trPr>
        <w:tc>
          <w:tcPr>
            <w:tcW w:w="1060" w:type="dxa"/>
            <w:noWrap/>
            <w:hideMark/>
          </w:tcPr>
          <w:p w:rsidR="007F50BB" w:rsidRPr="00C4324A" w:rsidRDefault="00F07A21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lastRenderedPageBreak/>
              <w:t>1</w:t>
            </w:r>
            <w:r w:rsidR="00C4324A"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5</w:t>
            </w:r>
          </w:p>
        </w:tc>
        <w:tc>
          <w:tcPr>
            <w:tcW w:w="8228" w:type="dxa"/>
            <w:hideMark/>
          </w:tcPr>
          <w:p w:rsidR="007F50BB" w:rsidRPr="00C4324A" w:rsidRDefault="006835CD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Očuvanje prirodnih posebnosti- orintološki</w:t>
            </w:r>
            <w:r w:rsidR="00304EA1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 xml:space="preserve"> rezervat Kolanjsko blato</w:t>
            </w:r>
          </w:p>
        </w:tc>
      </w:tr>
      <w:tr w:rsidR="0027410C" w:rsidRPr="00C4324A" w:rsidTr="00107730">
        <w:trPr>
          <w:trHeight w:val="300"/>
        </w:trPr>
        <w:tc>
          <w:tcPr>
            <w:tcW w:w="1060" w:type="dxa"/>
            <w:noWrap/>
            <w:hideMark/>
          </w:tcPr>
          <w:p w:rsidR="0027410C" w:rsidRPr="00C4324A" w:rsidRDefault="0027410C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6</w:t>
            </w:r>
          </w:p>
        </w:tc>
        <w:tc>
          <w:tcPr>
            <w:tcW w:w="8228" w:type="dxa"/>
            <w:hideMark/>
          </w:tcPr>
          <w:p w:rsidR="0027410C" w:rsidRPr="00C4324A" w:rsidRDefault="00304EA1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Izgradnja infrastrukture u raznim zonama na području Općine Kolan</w:t>
            </w:r>
          </w:p>
        </w:tc>
      </w:tr>
      <w:tr w:rsidR="0027410C" w:rsidRPr="00C4324A" w:rsidTr="00304EA1">
        <w:trPr>
          <w:trHeight w:val="398"/>
        </w:trPr>
        <w:tc>
          <w:tcPr>
            <w:tcW w:w="1060" w:type="dxa"/>
            <w:noWrap/>
            <w:hideMark/>
          </w:tcPr>
          <w:p w:rsidR="0027410C" w:rsidRPr="00C4324A" w:rsidRDefault="0027410C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C4324A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7</w:t>
            </w:r>
          </w:p>
        </w:tc>
        <w:tc>
          <w:tcPr>
            <w:tcW w:w="8228" w:type="dxa"/>
            <w:hideMark/>
          </w:tcPr>
          <w:p w:rsidR="0027410C" w:rsidRPr="00C4324A" w:rsidRDefault="00304EA1" w:rsidP="007F50BB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Izgradnja vatrogasnog doma Kolan</w:t>
            </w:r>
          </w:p>
        </w:tc>
      </w:tr>
      <w:tr w:rsidR="00304EA1" w:rsidTr="00304EA1">
        <w:tc>
          <w:tcPr>
            <w:tcW w:w="1060" w:type="dxa"/>
          </w:tcPr>
          <w:p w:rsidR="00304EA1" w:rsidRPr="00304EA1" w:rsidRDefault="00304EA1" w:rsidP="00304EA1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18</w:t>
            </w:r>
          </w:p>
        </w:tc>
        <w:tc>
          <w:tcPr>
            <w:tcW w:w="8228" w:type="dxa"/>
          </w:tcPr>
          <w:p w:rsidR="00304EA1" w:rsidRPr="00AF28D4" w:rsidRDefault="00AF28D4" w:rsidP="00304EA1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Izgradnja dječjeg vrtića Kolan</w:t>
            </w:r>
          </w:p>
        </w:tc>
      </w:tr>
      <w:tr w:rsidR="00304EA1" w:rsidTr="00304EA1">
        <w:tc>
          <w:tcPr>
            <w:tcW w:w="1060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19</w:t>
            </w:r>
          </w:p>
        </w:tc>
        <w:tc>
          <w:tcPr>
            <w:tcW w:w="8228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AF28D4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Rekonstrukcija stare zavičajne kuće u Općini Kolan</w:t>
            </w:r>
          </w:p>
        </w:tc>
      </w:tr>
      <w:tr w:rsidR="00304EA1" w:rsidTr="00304EA1">
        <w:tc>
          <w:tcPr>
            <w:tcW w:w="1060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20</w:t>
            </w:r>
          </w:p>
        </w:tc>
        <w:tc>
          <w:tcPr>
            <w:tcW w:w="8228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Razvoj, izgradnja i sanacija objekata kulturne baštine s ciljem njihove turističke valorizacije na području Općine Kolan</w:t>
            </w:r>
          </w:p>
        </w:tc>
      </w:tr>
      <w:tr w:rsidR="00304EA1" w:rsidTr="00304EA1">
        <w:tc>
          <w:tcPr>
            <w:tcW w:w="1060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21</w:t>
            </w:r>
          </w:p>
        </w:tc>
        <w:tc>
          <w:tcPr>
            <w:tcW w:w="8228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Uređenje prilaza usponu vrhu sv.Vid i crkvice na sv. Vidu</w:t>
            </w:r>
          </w:p>
        </w:tc>
      </w:tr>
      <w:tr w:rsidR="00304EA1" w:rsidTr="00304EA1">
        <w:tc>
          <w:tcPr>
            <w:tcW w:w="1060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22</w:t>
            </w:r>
          </w:p>
        </w:tc>
        <w:tc>
          <w:tcPr>
            <w:tcW w:w="8228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Izgradnja športske dvorane u Kolanu</w:t>
            </w:r>
          </w:p>
        </w:tc>
      </w:tr>
      <w:tr w:rsidR="00304EA1" w:rsidTr="00304EA1">
        <w:tc>
          <w:tcPr>
            <w:tcW w:w="1060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23</w:t>
            </w:r>
          </w:p>
        </w:tc>
        <w:tc>
          <w:tcPr>
            <w:tcW w:w="8228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Rekonstrukcija, sanacija i izgradnja državne ceste D106 Kolan-Novalja (nogostupi, šetnica, biciklističk staze, rasvjeta, treće trake za skretanje na plaže na tom području)</w:t>
            </w:r>
          </w:p>
        </w:tc>
      </w:tr>
      <w:tr w:rsidR="00304EA1" w:rsidTr="00304EA1">
        <w:tc>
          <w:tcPr>
            <w:tcW w:w="1060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24</w:t>
            </w:r>
          </w:p>
        </w:tc>
        <w:tc>
          <w:tcPr>
            <w:tcW w:w="8228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Zaobilaznica Kolana za teretni promet-šimunski put</w:t>
            </w:r>
          </w:p>
        </w:tc>
      </w:tr>
      <w:tr w:rsidR="00304EA1" w:rsidTr="00304EA1">
        <w:tc>
          <w:tcPr>
            <w:tcW w:w="1060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25</w:t>
            </w:r>
          </w:p>
        </w:tc>
        <w:tc>
          <w:tcPr>
            <w:tcW w:w="8228" w:type="dxa"/>
          </w:tcPr>
          <w:p w:rsidR="00304EA1" w:rsidRPr="00AF28D4" w:rsidRDefault="00AF28D4" w:rsidP="00AF28D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Uređenje središnjeg trga ispred crkve u Mandrama</w:t>
            </w:r>
          </w:p>
        </w:tc>
      </w:tr>
      <w:tr w:rsidR="00AF28D4" w:rsidTr="00AF28D4">
        <w:tc>
          <w:tcPr>
            <w:tcW w:w="1060" w:type="dxa"/>
          </w:tcPr>
          <w:p w:rsidR="00AF28D4" w:rsidRDefault="00AF28D4" w:rsidP="00AB4DF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26</w:t>
            </w:r>
          </w:p>
        </w:tc>
        <w:tc>
          <w:tcPr>
            <w:tcW w:w="8228" w:type="dxa"/>
          </w:tcPr>
          <w:p w:rsidR="00AF28D4" w:rsidRDefault="00AF28D4" w:rsidP="00AB4DF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Uređenje stare ceste prema Pagu (S. Duh - Bošana)</w:t>
            </w:r>
          </w:p>
        </w:tc>
      </w:tr>
      <w:tr w:rsidR="00AF28D4" w:rsidRPr="00AF28D4" w:rsidTr="00AF28D4">
        <w:tc>
          <w:tcPr>
            <w:tcW w:w="1060" w:type="dxa"/>
          </w:tcPr>
          <w:p w:rsidR="00AF28D4" w:rsidRPr="00AF28D4" w:rsidRDefault="00AF28D4" w:rsidP="00AB4DF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27</w:t>
            </w:r>
          </w:p>
        </w:tc>
        <w:tc>
          <w:tcPr>
            <w:tcW w:w="8228" w:type="dxa"/>
          </w:tcPr>
          <w:p w:rsidR="00AF28D4" w:rsidRPr="00AF28D4" w:rsidRDefault="00AF28D4" w:rsidP="00AB4DF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Uklanjanje sobine (samoniklo grmoliko stablo koje zauzima dragocjene pašnjake) na području otoka Paga</w:t>
            </w:r>
          </w:p>
        </w:tc>
      </w:tr>
      <w:tr w:rsidR="002D26CC" w:rsidRPr="00AF28D4" w:rsidTr="00AF28D4">
        <w:tc>
          <w:tcPr>
            <w:tcW w:w="1060" w:type="dxa"/>
          </w:tcPr>
          <w:p w:rsidR="002D26CC" w:rsidRDefault="002D26CC" w:rsidP="00AB4DF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28</w:t>
            </w:r>
          </w:p>
        </w:tc>
        <w:tc>
          <w:tcPr>
            <w:tcW w:w="8228" w:type="dxa"/>
          </w:tcPr>
          <w:p w:rsidR="002D26CC" w:rsidRDefault="002D26CC" w:rsidP="00AB4DF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Izrada projekta i izgradnja kulturno-turističkih atrakcija (Muzej ovčarstva i dr.</w:t>
            </w:r>
          </w:p>
        </w:tc>
      </w:tr>
      <w:tr w:rsidR="002D26CC" w:rsidRPr="00AF28D4" w:rsidTr="00AF28D4">
        <w:tc>
          <w:tcPr>
            <w:tcW w:w="1060" w:type="dxa"/>
          </w:tcPr>
          <w:p w:rsidR="002D26CC" w:rsidRDefault="002D26CC" w:rsidP="00AB4DF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29</w:t>
            </w:r>
          </w:p>
        </w:tc>
        <w:tc>
          <w:tcPr>
            <w:tcW w:w="8228" w:type="dxa"/>
          </w:tcPr>
          <w:p w:rsidR="002D26CC" w:rsidRDefault="002D26CC" w:rsidP="00AB4DF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Projekt očuvanja i obnoe suhozida</w:t>
            </w:r>
          </w:p>
        </w:tc>
      </w:tr>
      <w:tr w:rsidR="002D26CC" w:rsidRPr="00AF28D4" w:rsidTr="00AF28D4">
        <w:tc>
          <w:tcPr>
            <w:tcW w:w="1060" w:type="dxa"/>
          </w:tcPr>
          <w:p w:rsidR="002D26CC" w:rsidRDefault="002D26CC" w:rsidP="00AB4DF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30</w:t>
            </w:r>
          </w:p>
        </w:tc>
        <w:tc>
          <w:tcPr>
            <w:tcW w:w="8228" w:type="dxa"/>
          </w:tcPr>
          <w:p w:rsidR="002D26CC" w:rsidRDefault="002D26CC" w:rsidP="00AB4DF4">
            <w:pPr>
              <w:widowControl w:val="0"/>
              <w:tabs>
                <w:tab w:val="left" w:pos="0"/>
                <w:tab w:val="left" w:pos="567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Izrada projekta i uređenje obale i šetnice u Mandrama i na Sv. Duhu</w:t>
            </w:r>
          </w:p>
        </w:tc>
      </w:tr>
    </w:tbl>
    <w:p w:rsidR="00035F80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AF28D4" w:rsidRPr="00C4324A" w:rsidRDefault="00AF28D4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E67CB7" w:rsidRPr="00C4324A" w:rsidRDefault="00E67CB7" w:rsidP="00E67CB7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t>Članak 3.</w:t>
      </w:r>
    </w:p>
    <w:p w:rsidR="00E67CB7" w:rsidRPr="00C4324A" w:rsidRDefault="00E67CB7" w:rsidP="00035F80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</w:p>
    <w:p w:rsidR="00E67CB7" w:rsidRPr="00C4324A" w:rsidRDefault="00856013" w:rsidP="00E67CB7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>Ovlašć</w:t>
      </w:r>
      <w:r w:rsidR="00E67CB7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 se načelnik Općine Kolan</w:t>
      </w:r>
      <w:r w:rsidR="00E67CB7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da prema Naputku o načinu i uvjetima korištenja sredstava od poreza na dohodak namjenjenih za financiranje kapitalnih projekata od interesa za razvoj otoka Ministarstva financija i Uputa Ministarstva regionalnog razvoja i fondova europske unije sklopi novi  Sporazum o zajedničkom financiranju kapitalnih projekata od ineteresa za razvoj otoka Paga.</w:t>
      </w:r>
    </w:p>
    <w:p w:rsidR="00E67CB7" w:rsidRPr="00C4324A" w:rsidRDefault="00E67CB7" w:rsidP="00035F80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</w:p>
    <w:p w:rsidR="00035F80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t xml:space="preserve">Članak </w:t>
      </w:r>
      <w:r w:rsidR="00E67CB7" w:rsidRPr="00C4324A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t>4</w:t>
      </w:r>
      <w:r w:rsidRPr="00C4324A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t>.</w:t>
      </w:r>
    </w:p>
    <w:p w:rsidR="00394C8E" w:rsidRPr="00C4324A" w:rsidRDefault="00394C8E" w:rsidP="00035F80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</w:p>
    <w:p w:rsidR="00035F80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Ova Odluka stupa na snagu </w:t>
      </w:r>
      <w:r w:rsidR="00E67CB7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prvog </w:t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dan</w:t>
      </w:r>
      <w:r w:rsidR="00E67CB7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a nakon dana </w:t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objave u „</w:t>
      </w:r>
      <w:r w:rsidR="00856013">
        <w:rPr>
          <w:rFonts w:ascii="Times New Roman" w:eastAsia="Times New Roman" w:hAnsi="Times New Roman" w:cs="Times New Roman"/>
          <w:iCs/>
          <w:noProof/>
          <w:sz w:val="24"/>
          <w:szCs w:val="24"/>
          <w:lang w:val="en-GB"/>
        </w:rPr>
        <w:t>Službnom</w:t>
      </w:r>
      <w:r w:rsidR="00394C8E" w:rsidRPr="00C4324A">
        <w:rPr>
          <w:rFonts w:ascii="Times New Roman" w:eastAsia="Times New Roman" w:hAnsi="Times New Roman" w:cs="Times New Roman"/>
          <w:iCs/>
          <w:noProof/>
          <w:sz w:val="24"/>
          <w:szCs w:val="24"/>
          <w:lang w:val="en-GB"/>
        </w:rPr>
        <w:t xml:space="preserve"> glasnik</w:t>
      </w:r>
      <w:r w:rsidR="007F50BB" w:rsidRPr="00C4324A">
        <w:rPr>
          <w:rFonts w:ascii="Times New Roman" w:eastAsia="Times New Roman" w:hAnsi="Times New Roman" w:cs="Times New Roman"/>
          <w:iCs/>
          <w:noProof/>
          <w:sz w:val="24"/>
          <w:szCs w:val="24"/>
          <w:lang w:val="en-GB"/>
        </w:rPr>
        <w:t xml:space="preserve">u </w:t>
      </w:r>
      <w:r w:rsidR="00856013">
        <w:rPr>
          <w:rFonts w:ascii="Times New Roman" w:eastAsia="Times New Roman" w:hAnsi="Times New Roman" w:cs="Times New Roman"/>
          <w:iCs/>
          <w:noProof/>
          <w:sz w:val="24"/>
          <w:szCs w:val="24"/>
          <w:lang w:val="en-GB"/>
        </w:rPr>
        <w:t>"Zadarske</w:t>
      </w:r>
      <w:r w:rsidR="00394C8E" w:rsidRPr="00C4324A">
        <w:rPr>
          <w:rFonts w:ascii="Times New Roman" w:eastAsia="Times New Roman" w:hAnsi="Times New Roman" w:cs="Times New Roman"/>
          <w:iCs/>
          <w:noProof/>
          <w:sz w:val="24"/>
          <w:szCs w:val="24"/>
          <w:lang w:val="en-GB"/>
        </w:rPr>
        <w:t xml:space="preserve"> županije</w:t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“</w:t>
      </w:r>
      <w:r w:rsidR="00394C8E"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.</w:t>
      </w:r>
    </w:p>
    <w:p w:rsidR="00394C8E" w:rsidRPr="00C4324A" w:rsidRDefault="00394C8E" w:rsidP="00035F80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035F80" w:rsidRPr="00C4324A" w:rsidRDefault="00856013" w:rsidP="00856013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</w:p>
    <w:p w:rsidR="00035F80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035F80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KLASA: </w:t>
      </w:r>
      <w:r w:rsidR="00333B69">
        <w:rPr>
          <w:rFonts w:ascii="Times New Roman" w:eastAsia="Times New Roman" w:hAnsi="Times New Roman" w:cs="Times New Roman"/>
          <w:iCs/>
          <w:noProof/>
          <w:sz w:val="24"/>
          <w:szCs w:val="24"/>
        </w:rPr>
        <w:t>342-01/16-01/22</w:t>
      </w:r>
    </w:p>
    <w:p w:rsidR="00C4324A" w:rsidRPr="00C4324A" w:rsidRDefault="00035F80" w:rsidP="00035F80">
      <w:pPr>
        <w:widowControl w:val="0"/>
        <w:tabs>
          <w:tab w:val="left" w:pos="0"/>
          <w:tab w:val="left" w:pos="567"/>
        </w:tabs>
        <w:suppressAutoHyphens/>
        <w:contextualSpacing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>URBROJ:</w:t>
      </w:r>
      <w:r w:rsidR="00333B69">
        <w:rPr>
          <w:rFonts w:ascii="Times New Roman" w:eastAsia="Times New Roman" w:hAnsi="Times New Roman" w:cs="Times New Roman"/>
          <w:iCs/>
          <w:noProof/>
          <w:sz w:val="24"/>
          <w:szCs w:val="24"/>
        </w:rPr>
        <w:t>2198/33-40-16-1</w:t>
      </w:r>
    </w:p>
    <w:p w:rsidR="00C4324A" w:rsidRPr="00C4324A" w:rsidRDefault="00C4324A" w:rsidP="00035F80">
      <w:pPr>
        <w:widowControl w:val="0"/>
        <w:tabs>
          <w:tab w:val="left" w:pos="0"/>
          <w:tab w:val="left" w:pos="567"/>
        </w:tabs>
        <w:suppressAutoHyphens/>
        <w:contextualSpacing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C4324A" w:rsidRDefault="00856013" w:rsidP="00C4324A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>OPĆINSKO VIJEĆE OPĆINE KOLAN</w:t>
      </w:r>
    </w:p>
    <w:p w:rsidR="002D26CC" w:rsidRDefault="002D26CC" w:rsidP="002D26CC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>Predsjednik</w:t>
      </w:r>
    </w:p>
    <w:p w:rsidR="002D26CC" w:rsidRPr="00C4324A" w:rsidRDefault="002D26CC" w:rsidP="002D26CC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>Branimi</w:t>
      </w:r>
      <w:r w:rsidR="00333B69">
        <w:rPr>
          <w:rFonts w:ascii="Times New Roman" w:eastAsia="Times New Roman" w:hAnsi="Times New Roman" w:cs="Times New Roman"/>
          <w:iCs/>
          <w:noProof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 Tauzer</w:t>
      </w:r>
      <w:r w:rsidR="00333B69">
        <w:rPr>
          <w:rFonts w:ascii="Times New Roman" w:eastAsia="Times New Roman" w:hAnsi="Times New Roman" w:cs="Times New Roman"/>
          <w:iCs/>
          <w:noProof/>
          <w:sz w:val="24"/>
          <w:szCs w:val="24"/>
        </w:rPr>
        <w:t>, mag.ing.aedif</w:t>
      </w:r>
      <w:bookmarkStart w:id="0" w:name="_GoBack"/>
      <w:bookmarkEnd w:id="0"/>
    </w:p>
    <w:p w:rsidR="00C4324A" w:rsidRPr="00C4324A" w:rsidRDefault="00C4324A" w:rsidP="00C4324A">
      <w:pPr>
        <w:widowControl w:val="0"/>
        <w:tabs>
          <w:tab w:val="left" w:pos="0"/>
          <w:tab w:val="left" w:pos="567"/>
        </w:tabs>
        <w:suppressAutoHyphens/>
        <w:contextualSpacing/>
        <w:jc w:val="center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C4324A" w:rsidRPr="00C4324A" w:rsidRDefault="00C4324A" w:rsidP="00C4324A">
      <w:pPr>
        <w:widowControl w:val="0"/>
        <w:tabs>
          <w:tab w:val="left" w:pos="0"/>
          <w:tab w:val="left" w:pos="567"/>
        </w:tabs>
        <w:suppressAutoHyphens/>
        <w:contextualSpacing/>
        <w:jc w:val="right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C4324A" w:rsidRPr="00C4324A" w:rsidRDefault="00E67CB7" w:rsidP="00035F80">
      <w:pPr>
        <w:widowControl w:val="0"/>
        <w:tabs>
          <w:tab w:val="left" w:pos="0"/>
          <w:tab w:val="left" w:pos="567"/>
        </w:tabs>
        <w:suppressAutoHyphens/>
        <w:contextualSpacing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  <w:r w:rsidRPr="00C4324A">
        <w:rPr>
          <w:rFonts w:ascii="Times New Roman" w:eastAsia="Times New Roman" w:hAnsi="Times New Roman" w:cs="Times New Roman"/>
          <w:iCs/>
          <w:noProof/>
          <w:sz w:val="24"/>
          <w:szCs w:val="24"/>
        </w:rPr>
        <w:tab/>
      </w:r>
    </w:p>
    <w:p w:rsidR="00C4324A" w:rsidRPr="00C4324A" w:rsidRDefault="00C4324A" w:rsidP="00035F80">
      <w:pPr>
        <w:widowControl w:val="0"/>
        <w:tabs>
          <w:tab w:val="left" w:pos="0"/>
          <w:tab w:val="left" w:pos="567"/>
        </w:tabs>
        <w:suppressAutoHyphens/>
        <w:contextualSpacing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p w:rsidR="00C4324A" w:rsidRPr="00C4324A" w:rsidRDefault="00C4324A" w:rsidP="00C4324A">
      <w:pPr>
        <w:widowControl w:val="0"/>
        <w:tabs>
          <w:tab w:val="left" w:pos="0"/>
          <w:tab w:val="left" w:pos="567"/>
        </w:tabs>
        <w:suppressAutoHyphens/>
        <w:contextualSpacing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</w:rPr>
      </w:pPr>
    </w:p>
    <w:sectPr w:rsidR="00C4324A" w:rsidRPr="00C4324A" w:rsidSect="000D5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2" w:right="1417" w:bottom="851" w:left="1417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03" w:rsidRDefault="00726F03" w:rsidP="00520BD8">
      <w:pPr>
        <w:spacing w:after="0" w:line="240" w:lineRule="auto"/>
      </w:pPr>
      <w:r>
        <w:separator/>
      </w:r>
    </w:p>
  </w:endnote>
  <w:endnote w:type="continuationSeparator" w:id="0">
    <w:p w:rsidR="00726F03" w:rsidRDefault="00726F03" w:rsidP="0052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FD" w:rsidRDefault="00003CF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776019"/>
      <w:docPartObj>
        <w:docPartGallery w:val="Page Numbers (Bottom of Page)"/>
        <w:docPartUnique/>
      </w:docPartObj>
    </w:sdtPr>
    <w:sdtEndPr/>
    <w:sdtContent>
      <w:p w:rsidR="00003CFD" w:rsidRDefault="00003CF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289">
          <w:rPr>
            <w:noProof/>
          </w:rPr>
          <w:t>2</w:t>
        </w:r>
        <w:r>
          <w:fldChar w:fldCharType="end"/>
        </w:r>
      </w:p>
    </w:sdtContent>
  </w:sdt>
  <w:p w:rsidR="00A537B7" w:rsidRDefault="00A537B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FD" w:rsidRDefault="00003CF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03" w:rsidRDefault="00726F03" w:rsidP="00520BD8">
      <w:pPr>
        <w:spacing w:after="0" w:line="240" w:lineRule="auto"/>
      </w:pPr>
      <w:r>
        <w:separator/>
      </w:r>
    </w:p>
  </w:footnote>
  <w:footnote w:type="continuationSeparator" w:id="0">
    <w:p w:rsidR="00726F03" w:rsidRDefault="00726F03" w:rsidP="0052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FD" w:rsidRDefault="00003CF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FD" w:rsidRDefault="00003CF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FD" w:rsidRDefault="00003CF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2623"/>
    <w:multiLevelType w:val="hybridMultilevel"/>
    <w:tmpl w:val="F2FC36DA"/>
    <w:lvl w:ilvl="0" w:tplc="03202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F6EEA"/>
    <w:multiLevelType w:val="hybridMultilevel"/>
    <w:tmpl w:val="6CB24D32"/>
    <w:lvl w:ilvl="0" w:tplc="A022D2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D8"/>
    <w:rsid w:val="00003CFD"/>
    <w:rsid w:val="00013547"/>
    <w:rsid w:val="00035F80"/>
    <w:rsid w:val="00040BB7"/>
    <w:rsid w:val="00043EE3"/>
    <w:rsid w:val="00062707"/>
    <w:rsid w:val="0009120E"/>
    <w:rsid w:val="000C2FE1"/>
    <w:rsid w:val="000D287A"/>
    <w:rsid w:val="000D5E26"/>
    <w:rsid w:val="000F7189"/>
    <w:rsid w:val="00107730"/>
    <w:rsid w:val="00114692"/>
    <w:rsid w:val="00156D5E"/>
    <w:rsid w:val="00160A1A"/>
    <w:rsid w:val="001F0EB3"/>
    <w:rsid w:val="0022028D"/>
    <w:rsid w:val="00246DC7"/>
    <w:rsid w:val="0027410C"/>
    <w:rsid w:val="00285444"/>
    <w:rsid w:val="002C08E3"/>
    <w:rsid w:val="002D26CC"/>
    <w:rsid w:val="00304EA1"/>
    <w:rsid w:val="00316FDE"/>
    <w:rsid w:val="0032254F"/>
    <w:rsid w:val="00333B69"/>
    <w:rsid w:val="00394C8E"/>
    <w:rsid w:val="003A320A"/>
    <w:rsid w:val="003A7981"/>
    <w:rsid w:val="003E1160"/>
    <w:rsid w:val="00410124"/>
    <w:rsid w:val="00421A2D"/>
    <w:rsid w:val="004668C9"/>
    <w:rsid w:val="004B6224"/>
    <w:rsid w:val="00520289"/>
    <w:rsid w:val="00520BD8"/>
    <w:rsid w:val="00520C49"/>
    <w:rsid w:val="00540256"/>
    <w:rsid w:val="005B52AC"/>
    <w:rsid w:val="005C1252"/>
    <w:rsid w:val="006365D7"/>
    <w:rsid w:val="006607AE"/>
    <w:rsid w:val="006613B4"/>
    <w:rsid w:val="006835CD"/>
    <w:rsid w:val="00710A80"/>
    <w:rsid w:val="00726F03"/>
    <w:rsid w:val="007570F8"/>
    <w:rsid w:val="00761714"/>
    <w:rsid w:val="0076311B"/>
    <w:rsid w:val="007706DE"/>
    <w:rsid w:val="007A04EE"/>
    <w:rsid w:val="007A37D3"/>
    <w:rsid w:val="007A3BCA"/>
    <w:rsid w:val="007A3E51"/>
    <w:rsid w:val="007B0FAA"/>
    <w:rsid w:val="007C28D9"/>
    <w:rsid w:val="007C3E78"/>
    <w:rsid w:val="007C65FE"/>
    <w:rsid w:val="007F50BB"/>
    <w:rsid w:val="00856013"/>
    <w:rsid w:val="00874A46"/>
    <w:rsid w:val="008A6BF9"/>
    <w:rsid w:val="008F495F"/>
    <w:rsid w:val="0091385E"/>
    <w:rsid w:val="00914C01"/>
    <w:rsid w:val="00985FDC"/>
    <w:rsid w:val="009B0FE2"/>
    <w:rsid w:val="00A13334"/>
    <w:rsid w:val="00A13460"/>
    <w:rsid w:val="00A43EE4"/>
    <w:rsid w:val="00A537B7"/>
    <w:rsid w:val="00A93549"/>
    <w:rsid w:val="00AA2BC5"/>
    <w:rsid w:val="00AB14E4"/>
    <w:rsid w:val="00AF1E11"/>
    <w:rsid w:val="00AF28D4"/>
    <w:rsid w:val="00B80360"/>
    <w:rsid w:val="00B82D42"/>
    <w:rsid w:val="00B855D8"/>
    <w:rsid w:val="00BB12FF"/>
    <w:rsid w:val="00BB40F9"/>
    <w:rsid w:val="00BC68AE"/>
    <w:rsid w:val="00BF5AF7"/>
    <w:rsid w:val="00C07581"/>
    <w:rsid w:val="00C12FD0"/>
    <w:rsid w:val="00C200D3"/>
    <w:rsid w:val="00C238E2"/>
    <w:rsid w:val="00C252B0"/>
    <w:rsid w:val="00C310B1"/>
    <w:rsid w:val="00C4122E"/>
    <w:rsid w:val="00C4324A"/>
    <w:rsid w:val="00C43F20"/>
    <w:rsid w:val="00C652CD"/>
    <w:rsid w:val="00C80B9F"/>
    <w:rsid w:val="00C940D0"/>
    <w:rsid w:val="00CB08DE"/>
    <w:rsid w:val="00D2180A"/>
    <w:rsid w:val="00D302DE"/>
    <w:rsid w:val="00D36409"/>
    <w:rsid w:val="00D4372C"/>
    <w:rsid w:val="00D47625"/>
    <w:rsid w:val="00D51A54"/>
    <w:rsid w:val="00D92574"/>
    <w:rsid w:val="00DA140C"/>
    <w:rsid w:val="00DA705A"/>
    <w:rsid w:val="00DD6C74"/>
    <w:rsid w:val="00E400F2"/>
    <w:rsid w:val="00E67CB7"/>
    <w:rsid w:val="00EB26AB"/>
    <w:rsid w:val="00ED36F5"/>
    <w:rsid w:val="00F0207E"/>
    <w:rsid w:val="00F07A21"/>
    <w:rsid w:val="00F84ADF"/>
    <w:rsid w:val="00F957EC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0BD8"/>
  </w:style>
  <w:style w:type="paragraph" w:styleId="Podnoje">
    <w:name w:val="footer"/>
    <w:basedOn w:val="Normal"/>
    <w:link w:val="PodnojeChar"/>
    <w:uiPriority w:val="99"/>
    <w:unhideWhenUsed/>
    <w:rsid w:val="0052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0BD8"/>
  </w:style>
  <w:style w:type="character" w:styleId="Naglaeno">
    <w:name w:val="Strong"/>
    <w:basedOn w:val="Zadanifontodlomka"/>
    <w:uiPriority w:val="22"/>
    <w:qFormat/>
    <w:rsid w:val="00520BD8"/>
    <w:rPr>
      <w:b/>
      <w:bCs/>
    </w:rPr>
  </w:style>
  <w:style w:type="character" w:customStyle="1" w:styleId="apple-converted-space">
    <w:name w:val="apple-converted-space"/>
    <w:basedOn w:val="Zadanifontodlomka"/>
    <w:rsid w:val="00520BD8"/>
  </w:style>
  <w:style w:type="character" w:styleId="Hiperveza">
    <w:name w:val="Hyperlink"/>
    <w:basedOn w:val="Zadanifontodlomka"/>
    <w:uiPriority w:val="99"/>
    <w:unhideWhenUsed/>
    <w:rsid w:val="00520BD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43EE3"/>
    <w:pPr>
      <w:ind w:left="720"/>
      <w:contextualSpacing/>
    </w:pPr>
  </w:style>
  <w:style w:type="table" w:styleId="Reetkatablice">
    <w:name w:val="Table Grid"/>
    <w:basedOn w:val="Obinatablica"/>
    <w:uiPriority w:val="59"/>
    <w:rsid w:val="0022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A80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Tijeloteksta"/>
    <w:rsid w:val="00A43EE4"/>
  </w:style>
  <w:style w:type="paragraph" w:styleId="Tijeloteksta">
    <w:name w:val="Body Text"/>
    <w:basedOn w:val="Normal"/>
    <w:link w:val="TijelotekstaChar"/>
    <w:uiPriority w:val="99"/>
    <w:semiHidden/>
    <w:unhideWhenUsed/>
    <w:rsid w:val="00A43EE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3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0BD8"/>
  </w:style>
  <w:style w:type="paragraph" w:styleId="Podnoje">
    <w:name w:val="footer"/>
    <w:basedOn w:val="Normal"/>
    <w:link w:val="PodnojeChar"/>
    <w:uiPriority w:val="99"/>
    <w:unhideWhenUsed/>
    <w:rsid w:val="0052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0BD8"/>
  </w:style>
  <w:style w:type="character" w:styleId="Naglaeno">
    <w:name w:val="Strong"/>
    <w:basedOn w:val="Zadanifontodlomka"/>
    <w:uiPriority w:val="22"/>
    <w:qFormat/>
    <w:rsid w:val="00520BD8"/>
    <w:rPr>
      <w:b/>
      <w:bCs/>
    </w:rPr>
  </w:style>
  <w:style w:type="character" w:customStyle="1" w:styleId="apple-converted-space">
    <w:name w:val="apple-converted-space"/>
    <w:basedOn w:val="Zadanifontodlomka"/>
    <w:rsid w:val="00520BD8"/>
  </w:style>
  <w:style w:type="character" w:styleId="Hiperveza">
    <w:name w:val="Hyperlink"/>
    <w:basedOn w:val="Zadanifontodlomka"/>
    <w:uiPriority w:val="99"/>
    <w:unhideWhenUsed/>
    <w:rsid w:val="00520BD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43EE3"/>
    <w:pPr>
      <w:ind w:left="720"/>
      <w:contextualSpacing/>
    </w:pPr>
  </w:style>
  <w:style w:type="table" w:styleId="Reetkatablice">
    <w:name w:val="Table Grid"/>
    <w:basedOn w:val="Obinatablica"/>
    <w:uiPriority w:val="59"/>
    <w:rsid w:val="0022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A80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Tijeloteksta"/>
    <w:rsid w:val="00A43EE4"/>
  </w:style>
  <w:style w:type="paragraph" w:styleId="Tijeloteksta">
    <w:name w:val="Body Text"/>
    <w:basedOn w:val="Normal"/>
    <w:link w:val="TijelotekstaChar"/>
    <w:uiPriority w:val="99"/>
    <w:semiHidden/>
    <w:unhideWhenUsed/>
    <w:rsid w:val="00A43EE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43BE-6AC3-48AB-8299-E23837AC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EUFond1</dc:creator>
  <cp:lastModifiedBy>Korisnik</cp:lastModifiedBy>
  <cp:revision>2</cp:revision>
  <cp:lastPrinted>2016-07-25T09:48:00Z</cp:lastPrinted>
  <dcterms:created xsi:type="dcterms:W3CDTF">2016-07-25T09:49:00Z</dcterms:created>
  <dcterms:modified xsi:type="dcterms:W3CDTF">2016-07-25T09:49:00Z</dcterms:modified>
</cp:coreProperties>
</file>